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66" w:rsidRPr="00987065" w:rsidRDefault="004C7B66" w:rsidP="004C7B66">
      <w:pPr>
        <w:spacing w:after="0" w:line="240" w:lineRule="auto"/>
        <w:jc w:val="center"/>
        <w:rPr>
          <w:rFonts w:ascii="Times New Roman" w:hAnsi="Times New Roman"/>
          <w:b/>
        </w:rPr>
      </w:pPr>
      <w:r w:rsidRPr="00987065">
        <w:rPr>
          <w:rFonts w:ascii="Times New Roman" w:hAnsi="Times New Roman"/>
          <w:b/>
        </w:rPr>
        <w:t xml:space="preserve">Тарифы </w:t>
      </w:r>
    </w:p>
    <w:p w:rsidR="004C7B66" w:rsidRPr="00F34C64" w:rsidRDefault="004C7B66" w:rsidP="004C7B66">
      <w:pPr>
        <w:spacing w:after="0" w:line="240" w:lineRule="auto"/>
        <w:jc w:val="center"/>
        <w:rPr>
          <w:rFonts w:ascii="Times New Roman" w:hAnsi="Times New Roman"/>
          <w:b/>
        </w:rPr>
      </w:pPr>
      <w:r w:rsidRPr="00987065">
        <w:rPr>
          <w:rFonts w:ascii="Times New Roman" w:hAnsi="Times New Roman"/>
          <w:b/>
        </w:rPr>
        <w:t>Банка «СЕРВИС РЕЗЕРВ» (АО</w:t>
      </w:r>
      <w:r w:rsidRPr="00F34C64">
        <w:rPr>
          <w:rFonts w:ascii="Times New Roman" w:hAnsi="Times New Roman"/>
          <w:b/>
        </w:rPr>
        <w:t>)</w:t>
      </w:r>
    </w:p>
    <w:p w:rsidR="004C7B66" w:rsidRPr="00A143B0" w:rsidRDefault="004C7B66" w:rsidP="004C7B66">
      <w:pPr>
        <w:jc w:val="center"/>
        <w:rPr>
          <w:rFonts w:ascii="Times New Roman" w:hAnsi="Times New Roman"/>
          <w:b/>
        </w:rPr>
      </w:pPr>
      <w:r w:rsidRPr="00F34C64">
        <w:rPr>
          <w:rFonts w:ascii="Times New Roman" w:hAnsi="Times New Roman"/>
          <w:b/>
        </w:rPr>
        <w:t>комиссионного вознаграждения за услуги по депозитарному обслуживанию, предоставляемые юридическим и  физическим лицам</w:t>
      </w:r>
    </w:p>
    <w:tbl>
      <w:tblPr>
        <w:tblW w:w="1037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9"/>
        <w:gridCol w:w="1431"/>
        <w:gridCol w:w="1688"/>
        <w:gridCol w:w="3291"/>
      </w:tblGrid>
      <w:tr w:rsidR="004C7B66" w:rsidTr="006C5181">
        <w:trPr>
          <w:trHeight w:val="1411"/>
        </w:trPr>
        <w:tc>
          <w:tcPr>
            <w:tcW w:w="540" w:type="dxa"/>
            <w:shd w:val="clear" w:color="auto" w:fill="F2F2F2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429" w:type="dxa"/>
            <w:shd w:val="clear" w:color="auto" w:fill="F2F2F2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услуги/операции</w:t>
            </w:r>
          </w:p>
        </w:tc>
        <w:tc>
          <w:tcPr>
            <w:tcW w:w="1431" w:type="dxa"/>
            <w:shd w:val="clear" w:color="auto" w:fill="F2F2F2"/>
          </w:tcPr>
          <w:p w:rsidR="004C7B66" w:rsidRDefault="004C7B66" w:rsidP="006C51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Тарифы на услуги Депозитария, предоставляемые физическим лицам </w:t>
            </w:r>
          </w:p>
          <w:p w:rsidR="004C7B66" w:rsidRPr="00A143B0" w:rsidRDefault="004C7B66" w:rsidP="006C51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(руб.) </w:t>
            </w:r>
          </w:p>
        </w:tc>
        <w:tc>
          <w:tcPr>
            <w:tcW w:w="1688" w:type="dxa"/>
            <w:shd w:val="clear" w:color="auto" w:fill="F2F2F2"/>
          </w:tcPr>
          <w:p w:rsidR="004C7B66" w:rsidRDefault="004C7B66" w:rsidP="006C51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Тарифы на услуги Депозитария, предоставляемые юридическим лицам</w:t>
            </w:r>
          </w:p>
          <w:p w:rsidR="004C7B66" w:rsidRPr="00A143B0" w:rsidRDefault="004C7B66" w:rsidP="006C51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3291" w:type="dxa"/>
            <w:shd w:val="clear" w:color="auto" w:fill="F2F2F2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4C7B66" w:rsidTr="006C5181">
        <w:trPr>
          <w:trHeight w:val="262"/>
        </w:trPr>
        <w:tc>
          <w:tcPr>
            <w:tcW w:w="10379" w:type="dxa"/>
            <w:gridSpan w:val="5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 Административные операции:</w:t>
            </w:r>
          </w:p>
        </w:tc>
      </w:tr>
      <w:tr w:rsidR="004C7B66" w:rsidTr="006C5181">
        <w:trPr>
          <w:trHeight w:val="467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Открытие/закрытие Счета депо, Раздела счета депо, Лицевого счета депо</w:t>
            </w:r>
          </w:p>
        </w:tc>
        <w:tc>
          <w:tcPr>
            <w:tcW w:w="3119" w:type="dxa"/>
            <w:gridSpan w:val="2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60E">
              <w:rPr>
                <w:rFonts w:ascii="Times New Roman" w:hAnsi="Times New Roman"/>
                <w:color w:val="000000"/>
                <w:sz w:val="18"/>
                <w:szCs w:val="18"/>
              </w:rPr>
              <w:t>комиссия не взимается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C7B66" w:rsidTr="006C5181">
        <w:trPr>
          <w:trHeight w:val="137"/>
        </w:trPr>
        <w:tc>
          <w:tcPr>
            <w:tcW w:w="540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429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реквизитов Счета депо</w:t>
            </w:r>
          </w:p>
        </w:tc>
        <w:tc>
          <w:tcPr>
            <w:tcW w:w="3119" w:type="dxa"/>
            <w:gridSpan w:val="2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60E">
              <w:rPr>
                <w:rFonts w:ascii="Times New Roman" w:hAnsi="Times New Roman"/>
                <w:color w:val="000000"/>
                <w:sz w:val="18"/>
                <w:szCs w:val="18"/>
              </w:rPr>
              <w:t>комиссия не взимается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C7B66" w:rsidTr="006C5181">
        <w:trPr>
          <w:trHeight w:val="243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анкетных данных Депонента</w:t>
            </w:r>
          </w:p>
        </w:tc>
        <w:tc>
          <w:tcPr>
            <w:tcW w:w="3119" w:type="dxa"/>
            <w:gridSpan w:val="2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6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комиссия не взимается </w:t>
            </w:r>
          </w:p>
        </w:tc>
        <w:tc>
          <w:tcPr>
            <w:tcW w:w="3291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4C7B66" w:rsidTr="006C5181">
        <w:trPr>
          <w:trHeight w:val="435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Назначение/отмена Попечителя/Оператора/Распорядителя Счета/Раздела счета депо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60E">
              <w:rPr>
                <w:rFonts w:ascii="Times New Roman" w:hAnsi="Times New Roman"/>
                <w:color w:val="000000"/>
                <w:sz w:val="18"/>
                <w:szCs w:val="18"/>
              </w:rPr>
              <w:t>комиссия не взимается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C7B66" w:rsidTr="006C5181">
        <w:trPr>
          <w:trHeight w:val="66"/>
        </w:trPr>
        <w:tc>
          <w:tcPr>
            <w:tcW w:w="10379" w:type="dxa"/>
            <w:gridSpan w:val="5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 Ведение счета депо и хранение ценных бумаг:</w:t>
            </w:r>
          </w:p>
        </w:tc>
      </w:tr>
      <w:tr w:rsidR="004C7B66" w:rsidTr="006C5181">
        <w:trPr>
          <w:trHeight w:val="724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sz w:val="18"/>
                <w:szCs w:val="18"/>
              </w:rPr>
              <w:t>Ведение счетов депо</w:t>
            </w:r>
          </w:p>
        </w:tc>
        <w:tc>
          <w:tcPr>
            <w:tcW w:w="143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88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1 900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Взимается при наличии операций в течение месяца и/или остатка ценных бумаг по счету депо не менее 1 дня в месяц.</w:t>
            </w:r>
          </w:p>
        </w:tc>
      </w:tr>
      <w:tr w:rsidR="004C7B66" w:rsidTr="006C5181">
        <w:trPr>
          <w:trHeight w:val="439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  <w:r w:rsidRPr="00A143B0">
              <w:rPr>
                <w:sz w:val="18"/>
                <w:szCs w:val="18"/>
              </w:rPr>
              <w:t>Прием  сертификатов ценных бумаг на хранение с зачислением на счет депо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60E">
              <w:rPr>
                <w:rFonts w:ascii="Times New Roman" w:hAnsi="Times New Roman"/>
                <w:color w:val="000000"/>
                <w:sz w:val="18"/>
                <w:szCs w:val="18"/>
              </w:rPr>
              <w:t>комиссия не взимается</w:t>
            </w:r>
          </w:p>
        </w:tc>
        <w:tc>
          <w:tcPr>
            <w:tcW w:w="3291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C7B66" w:rsidTr="006C5181">
        <w:trPr>
          <w:trHeight w:val="240"/>
        </w:trPr>
        <w:tc>
          <w:tcPr>
            <w:tcW w:w="10379" w:type="dxa"/>
            <w:gridSpan w:val="5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 Инвентарные и комплексные операции.</w:t>
            </w:r>
          </w:p>
        </w:tc>
      </w:tr>
      <w:tr w:rsidR="004C7B66" w:rsidTr="006C5181">
        <w:trPr>
          <w:trHeight w:val="949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Зачисление/списание</w:t>
            </w: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ценных бумаг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операциям купли-продажи</w:t>
            </w: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совершенных через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рганизаторов торговли на рынке ценных бумаг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gridSpan w:val="2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60E">
              <w:rPr>
                <w:rFonts w:ascii="Times New Roman" w:hAnsi="Times New Roman"/>
                <w:color w:val="000000"/>
                <w:sz w:val="18"/>
                <w:szCs w:val="18"/>
              </w:rPr>
              <w:t>комиссия не взимается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C7B66" w:rsidTr="006C5181">
        <w:trPr>
          <w:trHeight w:val="291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  <w:r w:rsidRPr="00A143B0">
              <w:rPr>
                <w:sz w:val="18"/>
                <w:szCs w:val="18"/>
              </w:rPr>
              <w:t xml:space="preserve">Внутридепозитарный перевод (между счетами депо Депозитария) </w:t>
            </w:r>
          </w:p>
        </w:tc>
        <w:tc>
          <w:tcPr>
            <w:tcW w:w="3119" w:type="dxa"/>
            <w:gridSpan w:val="2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760E">
              <w:rPr>
                <w:rFonts w:ascii="Times New Roman" w:hAnsi="Times New Roman"/>
                <w:color w:val="000000"/>
                <w:sz w:val="18"/>
                <w:szCs w:val="18"/>
              </w:rPr>
              <w:t>комиссия не взимается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C7B66" w:rsidTr="006C5181">
        <w:trPr>
          <w:trHeight w:val="487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</w:t>
            </w:r>
            <w:r w:rsidRPr="00A143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ценных бумаг </w:t>
            </w:r>
            <w:r w:rsidRPr="00A143B0">
              <w:rPr>
                <w:sz w:val="18"/>
                <w:szCs w:val="18"/>
              </w:rPr>
              <w:t xml:space="preserve">по поручению Депонента в другой депозитарий или реестр </w:t>
            </w:r>
          </w:p>
        </w:tc>
        <w:tc>
          <w:tcPr>
            <w:tcW w:w="3119" w:type="dxa"/>
            <w:gridSpan w:val="2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  <w:r w:rsidRPr="00A143B0">
              <w:rPr>
                <w:sz w:val="18"/>
                <w:szCs w:val="18"/>
              </w:rPr>
              <w:t xml:space="preserve">За 1 поручение. </w:t>
            </w:r>
          </w:p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</w:p>
        </w:tc>
      </w:tr>
      <w:tr w:rsidR="004C7B66" w:rsidTr="006C5181">
        <w:trPr>
          <w:trHeight w:val="761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залога ценных бумаг (последующего залога)</w:t>
            </w:r>
          </w:p>
        </w:tc>
        <w:tc>
          <w:tcPr>
            <w:tcW w:w="143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88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  <w:r w:rsidRPr="00A143B0">
              <w:rPr>
                <w:sz w:val="18"/>
                <w:szCs w:val="18"/>
              </w:rPr>
              <w:t xml:space="preserve">За 1 поручение. </w:t>
            </w:r>
          </w:p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</w:p>
        </w:tc>
      </w:tr>
      <w:tr w:rsidR="004C7B66" w:rsidTr="006C5181">
        <w:trPr>
          <w:trHeight w:val="830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  <w:r w:rsidRPr="00A143B0">
              <w:rPr>
                <w:sz w:val="18"/>
                <w:szCs w:val="18"/>
              </w:rPr>
              <w:t xml:space="preserve">Прекращение </w:t>
            </w:r>
            <w:r>
              <w:rPr>
                <w:sz w:val="18"/>
                <w:szCs w:val="18"/>
              </w:rPr>
              <w:t xml:space="preserve">залога </w:t>
            </w:r>
            <w:r w:rsidRPr="00A143B0">
              <w:rPr>
                <w:sz w:val="18"/>
                <w:szCs w:val="18"/>
              </w:rPr>
              <w:t>ценных бумаг</w:t>
            </w:r>
          </w:p>
        </w:tc>
        <w:tc>
          <w:tcPr>
            <w:tcW w:w="1431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8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  <w:r w:rsidRPr="00A143B0">
              <w:rPr>
                <w:sz w:val="18"/>
                <w:szCs w:val="18"/>
              </w:rPr>
              <w:t xml:space="preserve">За 1 поручение. </w:t>
            </w:r>
          </w:p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</w:p>
        </w:tc>
      </w:tr>
      <w:tr w:rsidR="004C7B66" w:rsidTr="006C5181">
        <w:trPr>
          <w:trHeight w:val="388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pStyle w:val="Default"/>
              <w:rPr>
                <w:sz w:val="20"/>
                <w:szCs w:val="20"/>
              </w:rPr>
            </w:pPr>
            <w:r w:rsidRPr="00A143B0">
              <w:rPr>
                <w:sz w:val="20"/>
                <w:szCs w:val="20"/>
              </w:rPr>
              <w:t xml:space="preserve">Блокирование ценных бумаг </w:t>
            </w:r>
          </w:p>
        </w:tc>
        <w:tc>
          <w:tcPr>
            <w:tcW w:w="1431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8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  <w:r w:rsidRPr="00A143B0">
              <w:rPr>
                <w:sz w:val="18"/>
                <w:szCs w:val="18"/>
              </w:rPr>
              <w:t xml:space="preserve">За 1 поручение. </w:t>
            </w:r>
          </w:p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</w:p>
        </w:tc>
      </w:tr>
      <w:tr w:rsidR="004C7B66" w:rsidTr="006C5181">
        <w:trPr>
          <w:trHeight w:val="388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Разблокировка ценных бумаг</w:t>
            </w:r>
            <w:r w:rsidRPr="00A143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8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  <w:r w:rsidRPr="00A143B0">
              <w:rPr>
                <w:sz w:val="18"/>
                <w:szCs w:val="18"/>
              </w:rPr>
              <w:t xml:space="preserve">За 1 поручение. </w:t>
            </w:r>
          </w:p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  <w:r w:rsidRPr="00A143B0">
              <w:rPr>
                <w:sz w:val="18"/>
                <w:szCs w:val="18"/>
              </w:rPr>
              <w:t>Комиссия взимается</w:t>
            </w:r>
            <w:r>
              <w:rPr>
                <w:sz w:val="18"/>
                <w:szCs w:val="18"/>
              </w:rPr>
              <w:t xml:space="preserve"> на условиях</w:t>
            </w:r>
            <w:r w:rsidRPr="00A143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заранее данного акцепта</w:t>
            </w:r>
            <w:r w:rsidRPr="00A143B0">
              <w:rPr>
                <w:sz w:val="18"/>
                <w:szCs w:val="18"/>
              </w:rPr>
              <w:t xml:space="preserve"> после осуществления операции.</w:t>
            </w:r>
          </w:p>
        </w:tc>
      </w:tr>
      <w:tr w:rsidR="004C7B66" w:rsidTr="006C5181">
        <w:trPr>
          <w:trHeight w:val="388"/>
        </w:trPr>
        <w:tc>
          <w:tcPr>
            <w:tcW w:w="540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3.8</w:t>
            </w:r>
          </w:p>
        </w:tc>
        <w:tc>
          <w:tcPr>
            <w:tcW w:w="3429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pStyle w:val="Default"/>
              <w:rPr>
                <w:sz w:val="20"/>
                <w:szCs w:val="20"/>
              </w:rPr>
            </w:pPr>
            <w:r w:rsidRPr="00A143B0">
              <w:rPr>
                <w:sz w:val="20"/>
                <w:szCs w:val="20"/>
              </w:rPr>
              <w:t>Отмена исполнения поручения</w:t>
            </w:r>
          </w:p>
        </w:tc>
        <w:tc>
          <w:tcPr>
            <w:tcW w:w="3119" w:type="dxa"/>
            <w:gridSpan w:val="2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1 поручение. </w:t>
            </w:r>
          </w:p>
        </w:tc>
      </w:tr>
      <w:tr w:rsidR="004C7B66" w:rsidTr="006C5181">
        <w:trPr>
          <w:trHeight w:val="398"/>
        </w:trPr>
        <w:tc>
          <w:tcPr>
            <w:tcW w:w="10379" w:type="dxa"/>
            <w:gridSpan w:val="5"/>
            <w:shd w:val="solid" w:color="FFFFFF" w:fill="auto"/>
          </w:tcPr>
          <w:p w:rsidR="004C7B66" w:rsidRPr="007E497B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7E497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Осуществление Глобальных депозитарных операций (конвертация, консолидация, дробление, погашение и др.) – комиссия не взимается.</w:t>
            </w:r>
          </w:p>
        </w:tc>
      </w:tr>
      <w:tr w:rsidR="004C7B66" w:rsidTr="006C5181">
        <w:trPr>
          <w:trHeight w:val="328"/>
        </w:trPr>
        <w:tc>
          <w:tcPr>
            <w:tcW w:w="10379" w:type="dxa"/>
            <w:gridSpan w:val="5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165F2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 Информационные операции</w:t>
            </w:r>
          </w:p>
        </w:tc>
      </w:tr>
      <w:tr w:rsidR="004C7B66" w:rsidTr="006C5181">
        <w:trPr>
          <w:trHeight w:val="682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отчета о выполнении депозитарной операции</w:t>
            </w:r>
          </w:p>
        </w:tc>
        <w:tc>
          <w:tcPr>
            <w:tcW w:w="3119" w:type="dxa"/>
            <w:gridSpan w:val="2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4C7B66" w:rsidTr="006C5181">
        <w:trPr>
          <w:trHeight w:val="702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Повторное предоставление отчета о выполнении депозитарной операции</w:t>
            </w:r>
          </w:p>
        </w:tc>
        <w:tc>
          <w:tcPr>
            <w:tcW w:w="143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88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pStyle w:val="Default"/>
              <w:jc w:val="both"/>
              <w:rPr>
                <w:sz w:val="18"/>
                <w:szCs w:val="18"/>
              </w:rPr>
            </w:pPr>
            <w:r w:rsidRPr="00A143B0">
              <w:rPr>
                <w:sz w:val="18"/>
                <w:szCs w:val="18"/>
              </w:rPr>
              <w:t xml:space="preserve">За 1 отчет. </w:t>
            </w:r>
          </w:p>
        </w:tc>
      </w:tr>
      <w:tr w:rsidR="004C7B66" w:rsidTr="006C5181">
        <w:trPr>
          <w:trHeight w:val="1040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.3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выписок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запросу Депонента</w:t>
            </w: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по факсу, по электронной почте или лично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88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pStyle w:val="Default"/>
              <w:jc w:val="both"/>
              <w:rPr>
                <w:sz w:val="18"/>
                <w:szCs w:val="18"/>
              </w:rPr>
            </w:pPr>
            <w:r w:rsidRPr="00A143B0">
              <w:rPr>
                <w:sz w:val="18"/>
                <w:szCs w:val="18"/>
              </w:rPr>
              <w:t xml:space="preserve">За 1 выписку. </w:t>
            </w:r>
          </w:p>
        </w:tc>
      </w:tr>
      <w:tr w:rsidR="004C7B66" w:rsidTr="006C5181">
        <w:trPr>
          <w:trHeight w:val="1236"/>
        </w:trPr>
        <w:tc>
          <w:tcPr>
            <w:tcW w:w="540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.4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запросу </w:t>
            </w: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>Депонент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выписок на определенную дату, за определенный период, по определенному выпуску ценных бумаг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A143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88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pStyle w:val="Default"/>
              <w:jc w:val="both"/>
              <w:rPr>
                <w:sz w:val="18"/>
                <w:szCs w:val="18"/>
              </w:rPr>
            </w:pPr>
            <w:r w:rsidRPr="00A143B0">
              <w:rPr>
                <w:sz w:val="18"/>
                <w:szCs w:val="18"/>
              </w:rPr>
              <w:t xml:space="preserve">За 1 выписку. </w:t>
            </w:r>
          </w:p>
        </w:tc>
      </w:tr>
      <w:tr w:rsidR="004C7B66" w:rsidTr="006C5181">
        <w:trPr>
          <w:trHeight w:val="836"/>
        </w:trPr>
        <w:tc>
          <w:tcPr>
            <w:tcW w:w="540" w:type="dxa"/>
            <w:shd w:val="solid" w:color="FFFFFF" w:fill="auto"/>
          </w:tcPr>
          <w:p w:rsidR="004C7B66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 наличии (открытии, закрытии)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ссчетов</w:t>
            </w:r>
            <w:proofErr w:type="spellEnd"/>
          </w:p>
        </w:tc>
        <w:tc>
          <w:tcPr>
            <w:tcW w:w="1431" w:type="dxa"/>
            <w:shd w:val="solid" w:color="FFFFFF" w:fill="auto"/>
            <w:vAlign w:val="center"/>
          </w:tcPr>
          <w:p w:rsidR="004C7B66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88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справку.</w:t>
            </w:r>
          </w:p>
        </w:tc>
      </w:tr>
      <w:tr w:rsidR="004C7B66" w:rsidTr="006C5181">
        <w:trPr>
          <w:trHeight w:val="684"/>
        </w:trPr>
        <w:tc>
          <w:tcPr>
            <w:tcW w:w="540" w:type="dxa"/>
            <w:shd w:val="solid" w:color="FFFFFF" w:fill="auto"/>
          </w:tcPr>
          <w:p w:rsidR="004C7B66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3429" w:type="dxa"/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Выдача копий договоров и других документов</w:t>
            </w:r>
          </w:p>
        </w:tc>
        <w:tc>
          <w:tcPr>
            <w:tcW w:w="1431" w:type="dxa"/>
            <w:shd w:val="solid" w:color="FFFFFF" w:fill="auto"/>
            <w:vAlign w:val="center"/>
          </w:tcPr>
          <w:p w:rsidR="004C7B66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88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91" w:type="dxa"/>
            <w:shd w:val="solid" w:color="FFFFFF" w:fill="auto"/>
            <w:vAlign w:val="center"/>
          </w:tcPr>
          <w:p w:rsidR="004C7B66" w:rsidRPr="00A143B0" w:rsidRDefault="004C7B66" w:rsidP="006C518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лист. (дополнительно к тарифу взимается налог на добавленную стоимость.)</w:t>
            </w:r>
          </w:p>
        </w:tc>
      </w:tr>
      <w:tr w:rsidR="004C7B66" w:rsidTr="006C5181">
        <w:trPr>
          <w:trHeight w:val="560"/>
        </w:trPr>
        <w:tc>
          <w:tcPr>
            <w:tcW w:w="540" w:type="dxa"/>
            <w:tcBorders>
              <w:bottom w:val="single" w:sz="12" w:space="0" w:color="auto"/>
            </w:tcBorders>
            <w:shd w:val="solid" w:color="FFFFFF" w:fill="auto"/>
          </w:tcPr>
          <w:p w:rsidR="004C7B66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3429" w:type="dxa"/>
            <w:tcBorders>
              <w:bottom w:val="single" w:sz="12" w:space="0" w:color="auto"/>
            </w:tcBorders>
            <w:shd w:val="solid" w:color="FFFFFF" w:fill="auto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дополнительных издержек, связанных с выполнением поручения Клиента (услуги сторонних организаций).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4C7B66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 факту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4C7B66" w:rsidRPr="00A143B0" w:rsidRDefault="004C7B66" w:rsidP="006C5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 факту</w:t>
            </w:r>
          </w:p>
        </w:tc>
        <w:tc>
          <w:tcPr>
            <w:tcW w:w="3291" w:type="dxa"/>
            <w:tcBorders>
              <w:bottom w:val="single" w:sz="12" w:space="0" w:color="auto"/>
            </w:tcBorders>
            <w:shd w:val="solid" w:color="FFFFFF" w:fill="auto"/>
            <w:vAlign w:val="center"/>
          </w:tcPr>
          <w:p w:rsidR="004C7B66" w:rsidRPr="00A143B0" w:rsidRDefault="004C7B66" w:rsidP="006C518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C7B66" w:rsidRDefault="004C7B66" w:rsidP="004C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4C7B66" w:rsidRDefault="004C7B66" w:rsidP="004C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4C7B66" w:rsidRPr="00AB6464" w:rsidRDefault="004C7B66" w:rsidP="004C7B66">
      <w:pPr>
        <w:pStyle w:val="default0"/>
        <w:spacing w:before="0" w:beforeAutospacing="0" w:after="0" w:afterAutospacing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AB6464">
        <w:rPr>
          <w:rFonts w:ascii="Times New Roman" w:hAnsi="Times New Roman"/>
          <w:color w:val="auto"/>
          <w:sz w:val="22"/>
          <w:szCs w:val="22"/>
        </w:rPr>
        <w:t>Расчетным периодом для оплаты комиссионного вознаграждения является календарный месяц. Комиссия взимается не позднее последнего рабочего дня месяца оказания услуг.</w:t>
      </w:r>
    </w:p>
    <w:p w:rsidR="004C7B66" w:rsidRPr="00AB6464" w:rsidRDefault="004C7B66" w:rsidP="004C7B6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B6464">
        <w:rPr>
          <w:sz w:val="22"/>
          <w:szCs w:val="22"/>
        </w:rPr>
        <w:t>Услуги, не указанные в настоящих Тарифах , но оказываемые Депозитарием в соответствии с Условиями осуществления депозитарной деятельности Банка, оплачиваются по письменному соглашению сторон.</w:t>
      </w:r>
    </w:p>
    <w:p w:rsidR="004C7B66" w:rsidRPr="00AB6464" w:rsidRDefault="004C7B66" w:rsidP="004C7B6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B6464">
        <w:rPr>
          <w:sz w:val="22"/>
          <w:szCs w:val="22"/>
        </w:rPr>
        <w:t>Депозитарий вправе вносить изменения в Тарифы в одностороннем порядке,</w:t>
      </w:r>
      <w:r w:rsidRPr="00AB6464">
        <w:rPr>
          <w:sz w:val="22"/>
          <w:szCs w:val="22"/>
          <w:lang w:val="en"/>
        </w:rPr>
        <w:t> </w:t>
      </w:r>
      <w:r w:rsidRPr="00AB6464">
        <w:rPr>
          <w:sz w:val="22"/>
          <w:szCs w:val="22"/>
        </w:rPr>
        <w:t xml:space="preserve"> при условии опубликования изменений не мене чем за 10 дней до даты их введения в действие на своем официальном сайте в сети Интернет по адресу </w:t>
      </w:r>
      <w:hyperlink r:id="rId5" w:history="1">
        <w:r w:rsidRPr="00AB6464">
          <w:rPr>
            <w:rStyle w:val="a3"/>
            <w:sz w:val="22"/>
            <w:szCs w:val="22"/>
            <w:lang w:val="en"/>
          </w:rPr>
          <w:t>http</w:t>
        </w:r>
        <w:r w:rsidRPr="00AB6464">
          <w:rPr>
            <w:rStyle w:val="a3"/>
            <w:sz w:val="22"/>
            <w:szCs w:val="22"/>
          </w:rPr>
          <w:t>://</w:t>
        </w:r>
        <w:r w:rsidRPr="00AB6464">
          <w:rPr>
            <w:rStyle w:val="a3"/>
            <w:sz w:val="22"/>
            <w:szCs w:val="22"/>
            <w:lang w:val="en"/>
          </w:rPr>
          <w:t>srbank</w:t>
        </w:r>
        <w:r w:rsidRPr="00AB6464">
          <w:rPr>
            <w:rStyle w:val="a3"/>
            <w:sz w:val="22"/>
            <w:szCs w:val="22"/>
          </w:rPr>
          <w:t>.</w:t>
        </w:r>
        <w:r w:rsidRPr="00AB6464">
          <w:rPr>
            <w:rStyle w:val="a3"/>
            <w:sz w:val="22"/>
            <w:szCs w:val="22"/>
            <w:lang w:val="en"/>
          </w:rPr>
          <w:t>ru</w:t>
        </w:r>
      </w:hyperlink>
      <w:r w:rsidRPr="00AB6464">
        <w:rPr>
          <w:sz w:val="22"/>
          <w:szCs w:val="22"/>
        </w:rPr>
        <w:t>.</w:t>
      </w:r>
    </w:p>
    <w:p w:rsidR="00BD4DC3" w:rsidRDefault="00BD4DC3">
      <w:bookmarkStart w:id="0" w:name="_GoBack"/>
      <w:bookmarkEnd w:id="0"/>
    </w:p>
    <w:sectPr w:rsidR="00BD4DC3" w:rsidSect="004C7B66">
      <w:pgSz w:w="11906" w:h="16838" w:code="9"/>
      <w:pgMar w:top="1134" w:right="851" w:bottom="1134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Ubuntu">
    <w:panose1 w:val="020B0604020202020204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66"/>
    <w:rsid w:val="00003757"/>
    <w:rsid w:val="00011FE6"/>
    <w:rsid w:val="00013AD4"/>
    <w:rsid w:val="00014ED3"/>
    <w:rsid w:val="00016CC7"/>
    <w:rsid w:val="0002071F"/>
    <w:rsid w:val="00030C5D"/>
    <w:rsid w:val="00036630"/>
    <w:rsid w:val="00041EE2"/>
    <w:rsid w:val="00044C1C"/>
    <w:rsid w:val="00066D37"/>
    <w:rsid w:val="000723F3"/>
    <w:rsid w:val="00072E5F"/>
    <w:rsid w:val="000756B3"/>
    <w:rsid w:val="0008006E"/>
    <w:rsid w:val="00085EB3"/>
    <w:rsid w:val="000940FC"/>
    <w:rsid w:val="00095749"/>
    <w:rsid w:val="000A13B6"/>
    <w:rsid w:val="000B4F33"/>
    <w:rsid w:val="000C1CA7"/>
    <w:rsid w:val="000D2426"/>
    <w:rsid w:val="000D42C4"/>
    <w:rsid w:val="000E4329"/>
    <w:rsid w:val="000F1698"/>
    <w:rsid w:val="0010360D"/>
    <w:rsid w:val="001047E8"/>
    <w:rsid w:val="00132C5E"/>
    <w:rsid w:val="0013680D"/>
    <w:rsid w:val="00147F8A"/>
    <w:rsid w:val="00153A2C"/>
    <w:rsid w:val="00183C7C"/>
    <w:rsid w:val="00187F1B"/>
    <w:rsid w:val="00192E01"/>
    <w:rsid w:val="001A0DED"/>
    <w:rsid w:val="001A187F"/>
    <w:rsid w:val="001A55D0"/>
    <w:rsid w:val="001B0C57"/>
    <w:rsid w:val="001C029F"/>
    <w:rsid w:val="001D0567"/>
    <w:rsid w:val="001E3410"/>
    <w:rsid w:val="001E6402"/>
    <w:rsid w:val="00200657"/>
    <w:rsid w:val="00201D42"/>
    <w:rsid w:val="0021076F"/>
    <w:rsid w:val="00213BD3"/>
    <w:rsid w:val="002147C9"/>
    <w:rsid w:val="00221431"/>
    <w:rsid w:val="002268FD"/>
    <w:rsid w:val="002276CD"/>
    <w:rsid w:val="0025566D"/>
    <w:rsid w:val="00260823"/>
    <w:rsid w:val="002721EF"/>
    <w:rsid w:val="00272331"/>
    <w:rsid w:val="00274A02"/>
    <w:rsid w:val="00281BA5"/>
    <w:rsid w:val="002856F8"/>
    <w:rsid w:val="002863E1"/>
    <w:rsid w:val="002968DD"/>
    <w:rsid w:val="002B3892"/>
    <w:rsid w:val="002B64EE"/>
    <w:rsid w:val="002C155D"/>
    <w:rsid w:val="002D34C4"/>
    <w:rsid w:val="002D4179"/>
    <w:rsid w:val="002D4E72"/>
    <w:rsid w:val="002D6307"/>
    <w:rsid w:val="002D6527"/>
    <w:rsid w:val="002E3F6E"/>
    <w:rsid w:val="002E433E"/>
    <w:rsid w:val="002E5A2A"/>
    <w:rsid w:val="002E659B"/>
    <w:rsid w:val="002E672D"/>
    <w:rsid w:val="002F530F"/>
    <w:rsid w:val="003029B8"/>
    <w:rsid w:val="003040E4"/>
    <w:rsid w:val="0031063C"/>
    <w:rsid w:val="00321D85"/>
    <w:rsid w:val="00337830"/>
    <w:rsid w:val="00337CA4"/>
    <w:rsid w:val="00337E46"/>
    <w:rsid w:val="00355570"/>
    <w:rsid w:val="0035665E"/>
    <w:rsid w:val="00357693"/>
    <w:rsid w:val="00357CEA"/>
    <w:rsid w:val="00361650"/>
    <w:rsid w:val="00367307"/>
    <w:rsid w:val="003767E1"/>
    <w:rsid w:val="003909AC"/>
    <w:rsid w:val="00396B08"/>
    <w:rsid w:val="00396C89"/>
    <w:rsid w:val="003A4E2A"/>
    <w:rsid w:val="003A7D7F"/>
    <w:rsid w:val="003D1518"/>
    <w:rsid w:val="003F493A"/>
    <w:rsid w:val="003F6018"/>
    <w:rsid w:val="003F65EB"/>
    <w:rsid w:val="00400238"/>
    <w:rsid w:val="00407666"/>
    <w:rsid w:val="00412B8F"/>
    <w:rsid w:val="00414769"/>
    <w:rsid w:val="00415421"/>
    <w:rsid w:val="0041685E"/>
    <w:rsid w:val="00417459"/>
    <w:rsid w:val="004177A3"/>
    <w:rsid w:val="004214F2"/>
    <w:rsid w:val="00421629"/>
    <w:rsid w:val="00421C08"/>
    <w:rsid w:val="00423B26"/>
    <w:rsid w:val="004322B5"/>
    <w:rsid w:val="00440EBC"/>
    <w:rsid w:val="00446D4A"/>
    <w:rsid w:val="00453C11"/>
    <w:rsid w:val="00467C0F"/>
    <w:rsid w:val="004A2542"/>
    <w:rsid w:val="004A6365"/>
    <w:rsid w:val="004B2BDD"/>
    <w:rsid w:val="004C10CE"/>
    <w:rsid w:val="004C4E5B"/>
    <w:rsid w:val="004C79BA"/>
    <w:rsid w:val="004C7B66"/>
    <w:rsid w:val="004D4159"/>
    <w:rsid w:val="004D5896"/>
    <w:rsid w:val="004E5240"/>
    <w:rsid w:val="004E6C76"/>
    <w:rsid w:val="004F1BE8"/>
    <w:rsid w:val="004F7B01"/>
    <w:rsid w:val="005011EE"/>
    <w:rsid w:val="00504C01"/>
    <w:rsid w:val="0050525B"/>
    <w:rsid w:val="00506D02"/>
    <w:rsid w:val="00507193"/>
    <w:rsid w:val="005110BC"/>
    <w:rsid w:val="005160A8"/>
    <w:rsid w:val="00520220"/>
    <w:rsid w:val="005215D6"/>
    <w:rsid w:val="00544AF1"/>
    <w:rsid w:val="00577242"/>
    <w:rsid w:val="005978DE"/>
    <w:rsid w:val="005E0107"/>
    <w:rsid w:val="005E62DA"/>
    <w:rsid w:val="005E7C78"/>
    <w:rsid w:val="005F0563"/>
    <w:rsid w:val="005F7262"/>
    <w:rsid w:val="006002F4"/>
    <w:rsid w:val="006005D1"/>
    <w:rsid w:val="00602C82"/>
    <w:rsid w:val="006145B0"/>
    <w:rsid w:val="0061481C"/>
    <w:rsid w:val="00616896"/>
    <w:rsid w:val="00626174"/>
    <w:rsid w:val="00632E61"/>
    <w:rsid w:val="0065485A"/>
    <w:rsid w:val="00655733"/>
    <w:rsid w:val="006560CC"/>
    <w:rsid w:val="00663B18"/>
    <w:rsid w:val="006703BD"/>
    <w:rsid w:val="00672F09"/>
    <w:rsid w:val="006733CC"/>
    <w:rsid w:val="006747C5"/>
    <w:rsid w:val="006805B2"/>
    <w:rsid w:val="00693D2A"/>
    <w:rsid w:val="006952B9"/>
    <w:rsid w:val="006A4886"/>
    <w:rsid w:val="006A6D2C"/>
    <w:rsid w:val="006A789D"/>
    <w:rsid w:val="006B777C"/>
    <w:rsid w:val="006C17D9"/>
    <w:rsid w:val="006D2570"/>
    <w:rsid w:val="006D4DE8"/>
    <w:rsid w:val="006D6504"/>
    <w:rsid w:val="006F42AF"/>
    <w:rsid w:val="006F679E"/>
    <w:rsid w:val="00706D5D"/>
    <w:rsid w:val="0070774C"/>
    <w:rsid w:val="00715F03"/>
    <w:rsid w:val="00717C21"/>
    <w:rsid w:val="00724E1E"/>
    <w:rsid w:val="00735A89"/>
    <w:rsid w:val="00740F29"/>
    <w:rsid w:val="00752694"/>
    <w:rsid w:val="00754746"/>
    <w:rsid w:val="007609D2"/>
    <w:rsid w:val="0076232B"/>
    <w:rsid w:val="0078045E"/>
    <w:rsid w:val="007A2ECE"/>
    <w:rsid w:val="007B3F5A"/>
    <w:rsid w:val="007C5BAB"/>
    <w:rsid w:val="007D0641"/>
    <w:rsid w:val="007D2691"/>
    <w:rsid w:val="007D5650"/>
    <w:rsid w:val="007E6163"/>
    <w:rsid w:val="007F0DD8"/>
    <w:rsid w:val="007F536A"/>
    <w:rsid w:val="007F6C82"/>
    <w:rsid w:val="0081159D"/>
    <w:rsid w:val="00816E88"/>
    <w:rsid w:val="00833CB8"/>
    <w:rsid w:val="00836441"/>
    <w:rsid w:val="008513ED"/>
    <w:rsid w:val="0085524F"/>
    <w:rsid w:val="0086225E"/>
    <w:rsid w:val="00864C86"/>
    <w:rsid w:val="0086555E"/>
    <w:rsid w:val="0086631E"/>
    <w:rsid w:val="00870048"/>
    <w:rsid w:val="00872ADE"/>
    <w:rsid w:val="00884CBC"/>
    <w:rsid w:val="00893942"/>
    <w:rsid w:val="00893E64"/>
    <w:rsid w:val="00896203"/>
    <w:rsid w:val="008A1DC7"/>
    <w:rsid w:val="008A7555"/>
    <w:rsid w:val="008B0BA7"/>
    <w:rsid w:val="008B7C13"/>
    <w:rsid w:val="008C2E10"/>
    <w:rsid w:val="008D5FA0"/>
    <w:rsid w:val="008D70D1"/>
    <w:rsid w:val="008F0F09"/>
    <w:rsid w:val="008F1A28"/>
    <w:rsid w:val="008F30E1"/>
    <w:rsid w:val="008F30F7"/>
    <w:rsid w:val="008F471B"/>
    <w:rsid w:val="008F4CA3"/>
    <w:rsid w:val="008F735F"/>
    <w:rsid w:val="00900676"/>
    <w:rsid w:val="0090175B"/>
    <w:rsid w:val="0092336C"/>
    <w:rsid w:val="00932156"/>
    <w:rsid w:val="00934DF1"/>
    <w:rsid w:val="00942061"/>
    <w:rsid w:val="0094640A"/>
    <w:rsid w:val="009472BB"/>
    <w:rsid w:val="00947D4B"/>
    <w:rsid w:val="0095178D"/>
    <w:rsid w:val="009651E2"/>
    <w:rsid w:val="00970B8B"/>
    <w:rsid w:val="00971845"/>
    <w:rsid w:val="00987A13"/>
    <w:rsid w:val="00997981"/>
    <w:rsid w:val="009A0B63"/>
    <w:rsid w:val="009A1A62"/>
    <w:rsid w:val="009A7DEF"/>
    <w:rsid w:val="009B1AB8"/>
    <w:rsid w:val="009C2B95"/>
    <w:rsid w:val="009C698E"/>
    <w:rsid w:val="009D0E55"/>
    <w:rsid w:val="009E121F"/>
    <w:rsid w:val="009E2DAB"/>
    <w:rsid w:val="009E5499"/>
    <w:rsid w:val="009F75CE"/>
    <w:rsid w:val="009F761D"/>
    <w:rsid w:val="00A031AC"/>
    <w:rsid w:val="00A052D5"/>
    <w:rsid w:val="00A178F1"/>
    <w:rsid w:val="00A2041C"/>
    <w:rsid w:val="00A22BAC"/>
    <w:rsid w:val="00A3325B"/>
    <w:rsid w:val="00A33AE1"/>
    <w:rsid w:val="00A42E24"/>
    <w:rsid w:val="00A46BD6"/>
    <w:rsid w:val="00A516E7"/>
    <w:rsid w:val="00A573AE"/>
    <w:rsid w:val="00A77D63"/>
    <w:rsid w:val="00A8592E"/>
    <w:rsid w:val="00A91101"/>
    <w:rsid w:val="00A95797"/>
    <w:rsid w:val="00AA165F"/>
    <w:rsid w:val="00AB05AC"/>
    <w:rsid w:val="00AB1A40"/>
    <w:rsid w:val="00AB5690"/>
    <w:rsid w:val="00AC5444"/>
    <w:rsid w:val="00AC567C"/>
    <w:rsid w:val="00AC5FFE"/>
    <w:rsid w:val="00AE12E0"/>
    <w:rsid w:val="00AE1B4D"/>
    <w:rsid w:val="00AE6D3E"/>
    <w:rsid w:val="00B02D70"/>
    <w:rsid w:val="00B12F31"/>
    <w:rsid w:val="00B13843"/>
    <w:rsid w:val="00B322CE"/>
    <w:rsid w:val="00B45F73"/>
    <w:rsid w:val="00B461FD"/>
    <w:rsid w:val="00B46357"/>
    <w:rsid w:val="00B57C91"/>
    <w:rsid w:val="00B63378"/>
    <w:rsid w:val="00B64103"/>
    <w:rsid w:val="00B653C2"/>
    <w:rsid w:val="00B6637B"/>
    <w:rsid w:val="00B82D84"/>
    <w:rsid w:val="00B83046"/>
    <w:rsid w:val="00B85358"/>
    <w:rsid w:val="00B868B4"/>
    <w:rsid w:val="00B95CFB"/>
    <w:rsid w:val="00BA1AC0"/>
    <w:rsid w:val="00BA3E7E"/>
    <w:rsid w:val="00BB6BE7"/>
    <w:rsid w:val="00BD4DC3"/>
    <w:rsid w:val="00BD555A"/>
    <w:rsid w:val="00BE57D9"/>
    <w:rsid w:val="00C13262"/>
    <w:rsid w:val="00C24770"/>
    <w:rsid w:val="00C26EB5"/>
    <w:rsid w:val="00C315BC"/>
    <w:rsid w:val="00C32A5E"/>
    <w:rsid w:val="00C37DB8"/>
    <w:rsid w:val="00C50FA3"/>
    <w:rsid w:val="00C5202E"/>
    <w:rsid w:val="00C55C9F"/>
    <w:rsid w:val="00C70E5A"/>
    <w:rsid w:val="00C8680A"/>
    <w:rsid w:val="00C86A5D"/>
    <w:rsid w:val="00CA108B"/>
    <w:rsid w:val="00CA2A08"/>
    <w:rsid w:val="00CA6A49"/>
    <w:rsid w:val="00CB020E"/>
    <w:rsid w:val="00CB42E4"/>
    <w:rsid w:val="00CB5816"/>
    <w:rsid w:val="00CE6E48"/>
    <w:rsid w:val="00CF6417"/>
    <w:rsid w:val="00D06E17"/>
    <w:rsid w:val="00D24F99"/>
    <w:rsid w:val="00D27166"/>
    <w:rsid w:val="00D35D8C"/>
    <w:rsid w:val="00D46DF9"/>
    <w:rsid w:val="00D57411"/>
    <w:rsid w:val="00D7012D"/>
    <w:rsid w:val="00D745B0"/>
    <w:rsid w:val="00D80DDF"/>
    <w:rsid w:val="00D83CEB"/>
    <w:rsid w:val="00D8447B"/>
    <w:rsid w:val="00D9583E"/>
    <w:rsid w:val="00D95E8F"/>
    <w:rsid w:val="00DA4F9C"/>
    <w:rsid w:val="00DA54AA"/>
    <w:rsid w:val="00DA5DA7"/>
    <w:rsid w:val="00DA6974"/>
    <w:rsid w:val="00DA6A2A"/>
    <w:rsid w:val="00DB0EC3"/>
    <w:rsid w:val="00DB59B6"/>
    <w:rsid w:val="00DB7EAC"/>
    <w:rsid w:val="00DC7A94"/>
    <w:rsid w:val="00DC7CE8"/>
    <w:rsid w:val="00DE5194"/>
    <w:rsid w:val="00DE601A"/>
    <w:rsid w:val="00DF02F9"/>
    <w:rsid w:val="00E00AFA"/>
    <w:rsid w:val="00E04E63"/>
    <w:rsid w:val="00E07242"/>
    <w:rsid w:val="00E10275"/>
    <w:rsid w:val="00E13959"/>
    <w:rsid w:val="00E13BA5"/>
    <w:rsid w:val="00E23065"/>
    <w:rsid w:val="00E242DB"/>
    <w:rsid w:val="00E405B7"/>
    <w:rsid w:val="00E44207"/>
    <w:rsid w:val="00E46216"/>
    <w:rsid w:val="00E50407"/>
    <w:rsid w:val="00E5204F"/>
    <w:rsid w:val="00E5785E"/>
    <w:rsid w:val="00E620D3"/>
    <w:rsid w:val="00E64975"/>
    <w:rsid w:val="00E652FC"/>
    <w:rsid w:val="00E65B9B"/>
    <w:rsid w:val="00E70BB9"/>
    <w:rsid w:val="00E77CE8"/>
    <w:rsid w:val="00E806E9"/>
    <w:rsid w:val="00E84E34"/>
    <w:rsid w:val="00E96EE7"/>
    <w:rsid w:val="00EA1D09"/>
    <w:rsid w:val="00EA47FA"/>
    <w:rsid w:val="00EA4FF1"/>
    <w:rsid w:val="00EB3E0B"/>
    <w:rsid w:val="00EC4F5E"/>
    <w:rsid w:val="00ED0E2E"/>
    <w:rsid w:val="00EF1EA4"/>
    <w:rsid w:val="00F056A8"/>
    <w:rsid w:val="00F0592F"/>
    <w:rsid w:val="00F2204A"/>
    <w:rsid w:val="00F26C3E"/>
    <w:rsid w:val="00F40DC6"/>
    <w:rsid w:val="00F5289C"/>
    <w:rsid w:val="00F5289F"/>
    <w:rsid w:val="00F73648"/>
    <w:rsid w:val="00F76BFF"/>
    <w:rsid w:val="00F76C9E"/>
    <w:rsid w:val="00F84CC6"/>
    <w:rsid w:val="00F90498"/>
    <w:rsid w:val="00F919FF"/>
    <w:rsid w:val="00F92101"/>
    <w:rsid w:val="00FA5844"/>
    <w:rsid w:val="00FB3B8B"/>
    <w:rsid w:val="00FC1E76"/>
    <w:rsid w:val="00FC4046"/>
    <w:rsid w:val="00FD7950"/>
    <w:rsid w:val="00FE1612"/>
    <w:rsid w:val="00FE7BD5"/>
    <w:rsid w:val="00FF0E77"/>
    <w:rsid w:val="00FF1A4B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7B66"/>
    <w:rPr>
      <w:color w:val="0000FF"/>
      <w:u w:val="single"/>
    </w:rPr>
  </w:style>
  <w:style w:type="paragraph" w:customStyle="1" w:styleId="Default">
    <w:name w:val="Default"/>
    <w:rsid w:val="004C7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C7B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4C7B66"/>
    <w:pPr>
      <w:spacing w:before="100" w:beforeAutospacing="1" w:after="100" w:afterAutospacing="1" w:line="315" w:lineRule="atLeast"/>
    </w:pPr>
    <w:rPr>
      <w:rFonts w:ascii="Ubuntu" w:hAnsi="Ubuntu"/>
      <w:color w:val="83868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7B66"/>
    <w:rPr>
      <w:color w:val="0000FF"/>
      <w:u w:val="single"/>
    </w:rPr>
  </w:style>
  <w:style w:type="paragraph" w:customStyle="1" w:styleId="Default">
    <w:name w:val="Default"/>
    <w:rsid w:val="004C7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C7B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4C7B66"/>
    <w:pPr>
      <w:spacing w:before="100" w:beforeAutospacing="1" w:after="100" w:afterAutospacing="1" w:line="315" w:lineRule="atLeast"/>
    </w:pPr>
    <w:rPr>
      <w:rFonts w:ascii="Ubuntu" w:hAnsi="Ubuntu"/>
      <w:color w:val="83868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rban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Косяков</dc:creator>
  <cp:lastModifiedBy>Косяков</cp:lastModifiedBy>
  <cp:revision>1</cp:revision>
  <dcterms:created xsi:type="dcterms:W3CDTF">2017-03-29T15:11:00Z</dcterms:created>
  <dcterms:modified xsi:type="dcterms:W3CDTF">2017-03-29T15:11:00Z</dcterms:modified>
</cp:coreProperties>
</file>