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AC" w:rsidRPr="00B17F44" w:rsidRDefault="00610EAC" w:rsidP="00610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610EAC" w:rsidRDefault="00610EAC" w:rsidP="00610EA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Постановка на учет контракта (кредитного договора)</w:t>
      </w:r>
    </w:p>
    <w:p w:rsidR="00610EAC" w:rsidRPr="0024506B" w:rsidRDefault="00610EAC" w:rsidP="00610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0EAC" w:rsidRDefault="00610EAC" w:rsidP="00610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4506B">
        <w:rPr>
          <w:rFonts w:ascii="Times New Roman" w:hAnsi="Times New Roman" w:cs="Times New Roman"/>
          <w:color w:val="000000"/>
          <w:sz w:val="23"/>
          <w:szCs w:val="23"/>
        </w:rPr>
        <w:t xml:space="preserve">Постановке на учет в </w:t>
      </w:r>
      <w:r w:rsidR="0073723D">
        <w:rPr>
          <w:rFonts w:ascii="Times New Roman" w:hAnsi="Times New Roman" w:cs="Times New Roman"/>
          <w:color w:val="000000"/>
          <w:sz w:val="23"/>
          <w:szCs w:val="23"/>
        </w:rPr>
        <w:t>Банке</w:t>
      </w:r>
      <w:r w:rsidRPr="0024506B">
        <w:rPr>
          <w:rFonts w:ascii="Times New Roman" w:hAnsi="Times New Roman" w:cs="Times New Roman"/>
          <w:color w:val="000000"/>
          <w:sz w:val="23"/>
          <w:szCs w:val="23"/>
        </w:rPr>
        <w:t xml:space="preserve"> подлежат </w:t>
      </w:r>
      <w:r w:rsidRPr="004A746C">
        <w:rPr>
          <w:rFonts w:ascii="Times New Roman" w:hAnsi="Times New Roman" w:cs="Times New Roman"/>
          <w:color w:val="000000"/>
          <w:sz w:val="23"/>
          <w:szCs w:val="23"/>
        </w:rPr>
        <w:t xml:space="preserve">следующие контракты (кредитные договора),  </w:t>
      </w:r>
      <w:r w:rsidRPr="0024506B">
        <w:rPr>
          <w:rFonts w:ascii="Times New Roman" w:hAnsi="Times New Roman" w:cs="Times New Roman"/>
          <w:color w:val="000000"/>
          <w:sz w:val="23"/>
          <w:szCs w:val="23"/>
        </w:rPr>
        <w:t xml:space="preserve">заключенные между резидентом и нерезидентом: </w:t>
      </w:r>
    </w:p>
    <w:p w:rsidR="00610EAC" w:rsidRPr="004A746C" w:rsidRDefault="00610EAC" w:rsidP="00610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43"/>
      </w:tblGrid>
      <w:tr w:rsidR="00610EAC" w:rsidTr="00F32E8C">
        <w:trPr>
          <w:trHeight w:val="797"/>
        </w:trPr>
        <w:tc>
          <w:tcPr>
            <w:tcW w:w="134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00"/>
            </w:tblGrid>
            <w:tr w:rsidR="00610EAC" w:rsidTr="00DB71DF">
              <w:trPr>
                <w:trHeight w:val="390"/>
              </w:trPr>
              <w:tc>
                <w:tcPr>
                  <w:tcW w:w="12900" w:type="dxa"/>
                </w:tcPr>
                <w:p w:rsidR="00610EAC" w:rsidRDefault="00610EAC" w:rsidP="00DB71DF">
                  <w:pPr>
                    <w:pStyle w:val="Default"/>
                    <w:ind w:left="-108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Договоры, предусматривающие вывоз товаров с территории Российской Федерации (экспорт товаров) или ввоз товаров на территорию Российской Федерации (импорт товаров), включая агентские договоры, договоры комиссии, договоры поручения</w:t>
                  </w:r>
                  <w:r w:rsidR="0073723D">
                    <w:rPr>
                      <w:sz w:val="23"/>
                      <w:szCs w:val="23"/>
                    </w:rPr>
                    <w:t>, за исключением вывоза (ввоза) ценных бумаг в документарной форме</w:t>
                  </w:r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</w:tc>
            </w:tr>
          </w:tbl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</w:p>
        </w:tc>
      </w:tr>
      <w:tr w:rsidR="00610EAC" w:rsidTr="00F32E8C">
        <w:trPr>
          <w:trHeight w:val="526"/>
        </w:trPr>
        <w:tc>
          <w:tcPr>
            <w:tcW w:w="13443" w:type="dxa"/>
          </w:tcPr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Договоры, предусматривающие выполнение работ, оказание услуг, передачу информации и результатов интеллектуальной деятельности, в том числе исключительных прав на них, включая агентские договоры, договоры комиссии, договоры поручения.</w:t>
            </w:r>
          </w:p>
        </w:tc>
      </w:tr>
      <w:tr w:rsidR="00610EAC" w:rsidTr="00F32E8C">
        <w:trPr>
          <w:trHeight w:val="1051"/>
        </w:trPr>
        <w:tc>
          <w:tcPr>
            <w:tcW w:w="13443" w:type="dxa"/>
          </w:tcPr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Договоры, предусматривающие продажу (приобретение) и (или) оказание услуг, связанных с продажей (приобретением) на территории Российской Федерации (за пределами Российской Федерации) горюче-смазочных материалов (бункерного топлива), продовольствия, материально-технических запасов (за исключением запчастей и оборудования), необходимых для эксплуатации и технического обслуживания транспортных средств в пути следования и в местах остановки (стоянки).</w:t>
            </w:r>
          </w:p>
        </w:tc>
      </w:tr>
      <w:tr w:rsidR="00610EAC" w:rsidTr="00F32E8C">
        <w:trPr>
          <w:trHeight w:val="543"/>
        </w:trPr>
        <w:tc>
          <w:tcPr>
            <w:tcW w:w="13443" w:type="dxa"/>
          </w:tcPr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Договоры, предусматривающие передачу движимого (недвижимого имущества) по договору </w:t>
            </w:r>
          </w:p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аренды, договору финансовой аренды (лизинга).</w:t>
            </w:r>
          </w:p>
        </w:tc>
      </w:tr>
      <w:tr w:rsidR="00610EAC" w:rsidTr="00F32E8C">
        <w:trPr>
          <w:trHeight w:val="1068"/>
        </w:trPr>
        <w:tc>
          <w:tcPr>
            <w:tcW w:w="13443" w:type="dxa"/>
          </w:tcPr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Договоры, предметом которых является получение или предоставление денежных средств в виде кредита (займа), возврат денежных средств по кредитному договору (договору займа), а также осуществление иных валютных операций, связанных с получением, предоставлением, возвратом денежных средств в виде кредита (займа) (за исключением договоров (контрактов (соглашений), признаваемых законодательством Российской Федерации займом или приравненных к займу). </w:t>
            </w:r>
          </w:p>
        </w:tc>
      </w:tr>
    </w:tbl>
    <w:p w:rsidR="00610EAC" w:rsidRDefault="00610EAC" w:rsidP="00610EAC">
      <w:pPr>
        <w:pStyle w:val="Default"/>
        <w:rPr>
          <w:sz w:val="23"/>
          <w:szCs w:val="23"/>
        </w:rPr>
      </w:pPr>
    </w:p>
    <w:tbl>
      <w:tblPr>
        <w:tblW w:w="148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850"/>
      </w:tblGrid>
      <w:tr w:rsidR="00610EAC" w:rsidTr="00F32E8C">
        <w:trPr>
          <w:trHeight w:val="385"/>
        </w:trPr>
        <w:tc>
          <w:tcPr>
            <w:tcW w:w="14850" w:type="dxa"/>
          </w:tcPr>
          <w:p w:rsidR="00610EAC" w:rsidRPr="004A746C" w:rsidRDefault="00610EAC" w:rsidP="00F3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A7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Сумма обязательств по вышеуказанным  контрактам (кредитным договорам</w:t>
            </w:r>
            <w:r w:rsidR="00737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  <w:r w:rsidRPr="004A7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должна быть равна или превышать эквивалент:</w:t>
            </w:r>
          </w:p>
          <w:p w:rsidR="00610EAC" w:rsidRPr="004A746C" w:rsidRDefault="00610EAC" w:rsidP="00610EA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A7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для импортных контрактов или кредитных договоров - </w:t>
            </w:r>
            <w:r w:rsidRPr="004A746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3 млн. рублей</w:t>
            </w:r>
            <w:r w:rsidRPr="004A7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610EAC" w:rsidRPr="004A746C" w:rsidRDefault="00610EAC" w:rsidP="00610EA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A7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для экспортных контрактов - </w:t>
            </w:r>
            <w:r w:rsidRPr="004A746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6 млн. рублей</w:t>
            </w:r>
            <w:r w:rsidRPr="004A7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610EAC" w:rsidRPr="004A746C" w:rsidRDefault="00610EAC" w:rsidP="00F32E8C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A7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Сумма обязательств по 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онтракту (кредитному договору) </w:t>
            </w:r>
            <w:r w:rsidRPr="004A7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определяется на дату заключения контракта (кредитного договора) либо в случае изменения суммы обязательств по контракту (кредитному договору) на дату заключения последних изменений (дополнений) к контракту (кредитному договору), предусматривающих такое изменение суммы по официальному курсу иностранных валют по отношению к рублю.</w:t>
            </w:r>
          </w:p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</w:p>
          <w:p w:rsidR="00610EAC" w:rsidRDefault="00610EAC" w:rsidP="00F3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528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Для постановки </w:t>
            </w:r>
            <w:r w:rsidRPr="0024506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 учет </w:t>
            </w:r>
            <w:r w:rsidRPr="004A7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контракт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 (кредитного</w:t>
            </w:r>
            <w:r w:rsidRPr="004A746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договора)</w:t>
            </w:r>
            <w:r w:rsidRPr="007528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резидент </w:t>
            </w:r>
            <w:r w:rsidR="00737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должен</w:t>
            </w:r>
            <w:r w:rsidR="0073723D" w:rsidRPr="007528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7528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представить в </w:t>
            </w:r>
            <w:r w:rsidR="00737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следующие документы:</w:t>
            </w:r>
          </w:p>
          <w:p w:rsidR="00610EAC" w:rsidRDefault="00610EAC" w:rsidP="00F32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610EAC" w:rsidRDefault="00610EAC" w:rsidP="00610EA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</w:t>
            </w:r>
            <w:r w:rsidRPr="00177D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онтракт (кредитный договор)  или выписку из контракта (кредитного договора), содержащую информацию, необходимую </w:t>
            </w:r>
            <w:r w:rsidR="00455CB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Банку</w:t>
            </w:r>
            <w:r w:rsidRPr="00177D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для постановки на учет контракта (кредитного договора) и осуществления валютного контроля, в том числе за выполнением резидентом требований </w:t>
            </w:r>
            <w:hyperlink r:id="rId6" w:history="1">
              <w:r w:rsidRPr="00177D1E">
                <w:rPr>
                  <w:rFonts w:ascii="Times New Roman" w:hAnsi="Times New Roman" w:cs="Times New Roman"/>
                  <w:color w:val="000000"/>
                  <w:sz w:val="23"/>
                  <w:szCs w:val="23"/>
                </w:rPr>
                <w:t>статьи 19</w:t>
              </w:r>
            </w:hyperlink>
            <w:r w:rsidRPr="00177D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Федерального закона от 10.12.2003 №173-ФЗ "О валютном регулировании и валютном контроле", и иную </w:t>
            </w:r>
            <w:r w:rsidRPr="00177D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информацию, необходимую для формирования </w:t>
            </w:r>
            <w:r w:rsidR="00455CB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Банком </w:t>
            </w:r>
            <w:r w:rsidRPr="00177D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hyperlink r:id="rId7" w:history="1">
              <w:r w:rsidRPr="00177D1E">
                <w:rPr>
                  <w:rFonts w:ascii="Times New Roman" w:hAnsi="Times New Roman" w:cs="Times New Roman"/>
                  <w:color w:val="000000"/>
                  <w:sz w:val="23"/>
                  <w:szCs w:val="23"/>
                </w:rPr>
                <w:t>раздела I</w:t>
              </w:r>
            </w:hyperlink>
            <w:r w:rsidRPr="00177D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ведомости банковского контроля</w:t>
            </w:r>
            <w:r w:rsidR="00455CB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</w:t>
            </w:r>
          </w:p>
          <w:p w:rsidR="00610EAC" w:rsidRPr="00D617F4" w:rsidRDefault="00455CBA" w:rsidP="00D6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либо</w:t>
            </w:r>
          </w:p>
        </w:tc>
      </w:tr>
      <w:tr w:rsidR="00610EAC" w:rsidTr="00F32E8C">
        <w:trPr>
          <w:trHeight w:val="799"/>
        </w:trPr>
        <w:tc>
          <w:tcPr>
            <w:tcW w:w="14850" w:type="dxa"/>
          </w:tcPr>
          <w:p w:rsidR="00610EAC" w:rsidRPr="00177D1E" w:rsidRDefault="00610EAC" w:rsidP="00610EA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С</w:t>
            </w:r>
            <w:r w:rsidRPr="00177D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ведения об экспортном контракте, необходимые для постановки на учет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</w:t>
            </w:r>
            <w:r w:rsidR="00455CB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Банке</w:t>
            </w:r>
            <w:r w:rsidR="00D617F4" w:rsidRPr="00D61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 форме </w:t>
            </w:r>
            <w:r w:rsidR="00455CB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Банка (размещена на сайте).</w:t>
            </w:r>
          </w:p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</w:p>
        </w:tc>
      </w:tr>
      <w:tr w:rsidR="00610EAC" w:rsidTr="00F32E8C">
        <w:trPr>
          <w:trHeight w:val="247"/>
        </w:trPr>
        <w:tc>
          <w:tcPr>
            <w:tcW w:w="14850" w:type="dxa"/>
          </w:tcPr>
          <w:p w:rsidR="00610EAC" w:rsidRDefault="00455CBA" w:rsidP="00F32E8C">
            <w:pPr>
              <w:pStyle w:val="Default"/>
              <w:jc w:val="center"/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>И</w:t>
            </w:r>
            <w:r w:rsidR="00610EAC" w:rsidRPr="00C5294B"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>зменени</w:t>
            </w:r>
            <w:r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 xml:space="preserve">е сведений </w:t>
            </w:r>
            <w:r w:rsidR="00610EAC" w:rsidRPr="00C5294B"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 xml:space="preserve"> в контракт</w:t>
            </w:r>
            <w:r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>ах</w:t>
            </w:r>
            <w:r w:rsidR="00610EAC" w:rsidRPr="00C5294B"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 xml:space="preserve"> (кредитны</w:t>
            </w:r>
            <w:r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>х</w:t>
            </w:r>
            <w:r w:rsidR="00610EAC" w:rsidRPr="00C5294B"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 xml:space="preserve"> договор</w:t>
            </w:r>
            <w:r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>ах</w:t>
            </w:r>
            <w:r w:rsidR="00610EAC" w:rsidRPr="00C5294B"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 xml:space="preserve">), </w:t>
            </w:r>
            <w:r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>принятых</w:t>
            </w:r>
            <w:r w:rsidRPr="00C5294B"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 xml:space="preserve"> </w:t>
            </w:r>
            <w:r w:rsidR="00610EAC" w:rsidRPr="00C5294B">
              <w:rPr>
                <w:rFonts w:asciiTheme="minorHAnsi" w:hAnsiTheme="minorHAnsi" w:cstheme="minorBidi"/>
                <w:b/>
                <w:bCs/>
                <w:color w:val="auto"/>
                <w:sz w:val="36"/>
                <w:szCs w:val="36"/>
              </w:rPr>
              <w:t>на учет</w:t>
            </w:r>
          </w:p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</w:p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внесении изменений и (или) дополнений в контракт (кредитный договор) резидент представляет в Банк УК </w:t>
            </w:r>
            <w:r w:rsidRPr="00181418">
              <w:rPr>
                <w:sz w:val="23"/>
                <w:szCs w:val="23"/>
              </w:rPr>
              <w:t>заявление о внесении изменений в раздел I ведомости банковского контроля (ВБК) и документы, подтверждающие такие изменения</w:t>
            </w:r>
            <w:r>
              <w:rPr>
                <w:sz w:val="23"/>
                <w:szCs w:val="23"/>
              </w:rPr>
              <w:t xml:space="preserve">. </w:t>
            </w:r>
          </w:p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</w:p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изменении иных сведений, содержащихся в разделе I ВБК по принятому на учет контракту (кредитному договору) резидент представляет в только </w:t>
            </w:r>
            <w:r w:rsidR="00455CBA">
              <w:rPr>
                <w:sz w:val="23"/>
                <w:szCs w:val="23"/>
              </w:rPr>
              <w:t>З</w:t>
            </w:r>
            <w:r>
              <w:rPr>
                <w:sz w:val="23"/>
                <w:szCs w:val="23"/>
              </w:rPr>
              <w:t>аявление о внесении изменений в раздел I ВБК</w:t>
            </w:r>
            <w:r w:rsidR="00455CBA">
              <w:rPr>
                <w:sz w:val="23"/>
                <w:szCs w:val="23"/>
              </w:rPr>
              <w:t xml:space="preserve"> (размещено на сайте)</w:t>
            </w:r>
            <w:r>
              <w:rPr>
                <w:sz w:val="23"/>
                <w:szCs w:val="23"/>
              </w:rPr>
              <w:t xml:space="preserve">. </w:t>
            </w:r>
          </w:p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</w:p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одном Заявлении о внесении изменений в раздел I ВБК резидент может указать информацию о нескольких контрактах либо кредитных договорах, принятых на учет, по которым необходимо внести изменения в раздел I ВБК. </w:t>
            </w:r>
          </w:p>
          <w:p w:rsidR="00610EAC" w:rsidRPr="00181418" w:rsidRDefault="00610EAC" w:rsidP="00F32E8C">
            <w:pPr>
              <w:pStyle w:val="Default"/>
              <w:rPr>
                <w:sz w:val="23"/>
                <w:szCs w:val="23"/>
              </w:rPr>
            </w:pPr>
          </w:p>
          <w:p w:rsidR="00610EAC" w:rsidRPr="00181418" w:rsidRDefault="00610EAC" w:rsidP="00F32E8C">
            <w:pPr>
              <w:pStyle w:val="Default"/>
              <w:rPr>
                <w:sz w:val="23"/>
                <w:szCs w:val="23"/>
              </w:rPr>
            </w:pPr>
            <w:r w:rsidRPr="00181418">
              <w:rPr>
                <w:sz w:val="23"/>
                <w:szCs w:val="23"/>
              </w:rPr>
              <w:t>Сроки предоставления документов для внесения изменений в раздел I ВБК: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4678"/>
              <w:gridCol w:w="4418"/>
            </w:tblGrid>
            <w:tr w:rsidR="00610EAC" w:rsidTr="00F32E8C">
              <w:tc>
                <w:tcPr>
                  <w:tcW w:w="5382" w:type="dxa"/>
                  <w:shd w:val="clear" w:color="auto" w:fill="D9D9D9" w:themeFill="background1" w:themeFillShade="D9"/>
                </w:tcPr>
                <w:p w:rsidR="00610EAC" w:rsidRDefault="00610EAC" w:rsidP="00F32E8C">
                  <w:pPr>
                    <w:pStyle w:val="Default"/>
                    <w:jc w:val="center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4678" w:type="dxa"/>
                  <w:shd w:val="clear" w:color="auto" w:fill="D9D9D9" w:themeFill="background1" w:themeFillShade="D9"/>
                </w:tcPr>
                <w:p w:rsidR="00610EAC" w:rsidRDefault="00610EAC" w:rsidP="00F32E8C">
                  <w:pPr>
                    <w:pStyle w:val="Default"/>
                    <w:jc w:val="center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Представляемые документы</w:t>
                  </w:r>
                </w:p>
              </w:tc>
              <w:tc>
                <w:tcPr>
                  <w:tcW w:w="4418" w:type="dxa"/>
                  <w:shd w:val="clear" w:color="auto" w:fill="D9D9D9" w:themeFill="background1" w:themeFillShade="D9"/>
                </w:tcPr>
                <w:p w:rsidR="00610EAC" w:rsidRDefault="00610EAC" w:rsidP="00F32E8C">
                  <w:pPr>
                    <w:pStyle w:val="Default"/>
                    <w:jc w:val="center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Сроки представления</w:t>
                  </w:r>
                </w:p>
              </w:tc>
            </w:tr>
            <w:tr w:rsidR="00610EAC" w:rsidTr="00F32E8C">
              <w:tc>
                <w:tcPr>
                  <w:tcW w:w="5382" w:type="dxa"/>
                  <w:shd w:val="clear" w:color="auto" w:fill="D9D9D9" w:themeFill="background1" w:themeFillShade="D9"/>
                </w:tcPr>
                <w:p w:rsidR="00610EAC" w:rsidRDefault="00610EAC" w:rsidP="00F32E8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Внесение изменений и (или) дополнений в контракт (кредитный договор):</w:t>
                  </w:r>
                </w:p>
              </w:tc>
              <w:tc>
                <w:tcPr>
                  <w:tcW w:w="4678" w:type="dxa"/>
                </w:tcPr>
                <w:p w:rsidR="00610EAC" w:rsidRDefault="00610EAC" w:rsidP="00F32E8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sz w:val="23"/>
                      <w:szCs w:val="23"/>
                    </w:rPr>
                    <w:t>Заявление о внесении изменений в раздел I ВБК и документы, которые подтверждают необходимость внесения изменений</w:t>
                  </w:r>
                </w:p>
              </w:tc>
              <w:tc>
                <w:tcPr>
                  <w:tcW w:w="4418" w:type="dxa"/>
                </w:tcPr>
                <w:p w:rsidR="00610EAC" w:rsidRDefault="00610EAC" w:rsidP="00F32E8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sz w:val="23"/>
                      <w:szCs w:val="23"/>
                    </w:rPr>
                    <w:t xml:space="preserve">не позднее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15 рабочих дней после даты оформления документов – оснований </w:t>
                  </w:r>
                  <w:r>
                    <w:rPr>
                      <w:sz w:val="23"/>
                      <w:szCs w:val="23"/>
                    </w:rPr>
                    <w:t>(п. 7.4)</w:t>
                  </w:r>
                </w:p>
              </w:tc>
            </w:tr>
            <w:tr w:rsidR="00610EAC" w:rsidTr="00F32E8C">
              <w:tc>
                <w:tcPr>
                  <w:tcW w:w="5382" w:type="dxa"/>
                  <w:shd w:val="clear" w:color="auto" w:fill="D9D9D9" w:themeFill="background1" w:themeFillShade="D9"/>
                </w:tcPr>
                <w:p w:rsidR="00610EAC" w:rsidRDefault="00610EAC" w:rsidP="00F32E8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Внесение изменений в сведения о резиденте:</w:t>
                  </w:r>
                </w:p>
              </w:tc>
              <w:tc>
                <w:tcPr>
                  <w:tcW w:w="4678" w:type="dxa"/>
                </w:tcPr>
                <w:p w:rsidR="00610EAC" w:rsidRDefault="00610EAC" w:rsidP="00F32E8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sz w:val="23"/>
                      <w:szCs w:val="23"/>
                    </w:rPr>
                    <w:t>Заявление о внесении изменений в раздел I ВБК</w:t>
                  </w:r>
                </w:p>
              </w:tc>
              <w:tc>
                <w:tcPr>
                  <w:tcW w:w="4418" w:type="dxa"/>
                </w:tcPr>
                <w:p w:rsidR="00610EAC" w:rsidRDefault="00610EAC" w:rsidP="00F32E8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sz w:val="23"/>
                      <w:szCs w:val="23"/>
                    </w:rPr>
                    <w:t xml:space="preserve">не позднее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30 рабочих дней после даты внесения соответствующих изменений в ЕГРЮЛ</w:t>
                  </w:r>
                  <w:r>
                    <w:rPr>
                      <w:sz w:val="23"/>
                      <w:szCs w:val="23"/>
                    </w:rPr>
                    <w:t>, либо в ЕГРИП, либо в реестр нотариусов и лиц, сдавших квалификационный экзамен, либо в реестр адвокатов субъекта РФ (п. 7.8)</w:t>
                  </w:r>
                </w:p>
              </w:tc>
            </w:tr>
            <w:tr w:rsidR="00610EAC" w:rsidTr="00F32E8C">
              <w:tc>
                <w:tcPr>
                  <w:tcW w:w="5382" w:type="dxa"/>
                  <w:shd w:val="clear" w:color="auto" w:fill="D9D9D9" w:themeFill="background1" w:themeFillShade="D9"/>
                </w:tcPr>
                <w:p w:rsidR="00610EAC" w:rsidRDefault="00610EAC" w:rsidP="00F32E8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Контракт либо кредитный договор содержит условия о возможности его продления (пролонгации) без подписания дополнений и изменений или действует до исполнения обязательств по контракту либо кредитному договору:</w:t>
                  </w:r>
                </w:p>
              </w:tc>
              <w:tc>
                <w:tcPr>
                  <w:tcW w:w="4678" w:type="dxa"/>
                </w:tcPr>
                <w:p w:rsidR="00610EAC" w:rsidRDefault="00610EAC" w:rsidP="00F32E8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sz w:val="23"/>
                      <w:szCs w:val="23"/>
                    </w:rPr>
                    <w:t>Заявление о внесении изменений в раздел I ВБК</w:t>
                  </w:r>
                </w:p>
              </w:tc>
              <w:tc>
                <w:tcPr>
                  <w:tcW w:w="4418" w:type="dxa"/>
                </w:tcPr>
                <w:p w:rsidR="00610EAC" w:rsidRDefault="00610EAC" w:rsidP="00F32E8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b/>
                      <w:bCs/>
                      <w:color w:val="auto"/>
                      <w:sz w:val="36"/>
                      <w:szCs w:val="36"/>
                    </w:rPr>
                  </w:pPr>
                  <w:r>
                    <w:rPr>
                      <w:sz w:val="23"/>
                      <w:szCs w:val="23"/>
                    </w:rPr>
                    <w:t xml:space="preserve">не позднее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15 рабочих дней после даты</w:t>
                  </w:r>
                  <w:r>
                    <w:rPr>
                      <w:sz w:val="23"/>
                      <w:szCs w:val="23"/>
                    </w:rPr>
                    <w:t>, указанной в графе 6 пункта 3 раздела I ВБК (п. 7.9)</w:t>
                  </w:r>
                </w:p>
              </w:tc>
            </w:tr>
          </w:tbl>
          <w:p w:rsidR="00610EAC" w:rsidRDefault="00610EAC" w:rsidP="00F32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DB713E">
              <w:rPr>
                <w:b/>
                <w:bCs/>
                <w:sz w:val="36"/>
                <w:szCs w:val="36"/>
              </w:rPr>
              <w:t>Снятие с учета контракта (кредитного договора), поставленного на учет</w:t>
            </w:r>
          </w:p>
          <w:p w:rsidR="00610EAC" w:rsidRDefault="00610EAC" w:rsidP="00F3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10EAC" w:rsidRPr="001B007E" w:rsidRDefault="00610EAC" w:rsidP="00F3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B00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Резидент для снятия с учета контракта (кредитного договора) представляет: </w:t>
            </w:r>
          </w:p>
          <w:p w:rsidR="00610EAC" w:rsidRPr="00DB713E" w:rsidRDefault="00610EAC" w:rsidP="00610EA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B71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Заявление о снятии с учета контракта (кредитного договора)</w:t>
            </w:r>
            <w:r w:rsidRPr="00DB71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; </w:t>
            </w:r>
          </w:p>
          <w:p w:rsidR="00610EAC" w:rsidRPr="00DB713E" w:rsidRDefault="00610EAC" w:rsidP="00610EA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9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B71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Документы –основания для снятия с учета контракта либо кредитного договора (в случае снятия с учета контракта (кредитного договора) по основаниям, указанным в подпунктах 6.1.3-6.1.6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  <w:r w:rsidRPr="00DB71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610EAC" w:rsidRPr="00DB713E" w:rsidRDefault="00610EAC" w:rsidP="00610EA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B71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Справку о подтверждающих документах (в случае снятия с учета контракта (кредитного договора) по основаниям, указанным в подпунктах 6.1.3-6.1.6, за исключением случаев, когда СПД и документы-основания были представлены ранее). </w:t>
            </w:r>
          </w:p>
          <w:p w:rsidR="00610EAC" w:rsidRDefault="00610EAC" w:rsidP="00F3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10EAC" w:rsidRPr="001B007E" w:rsidRDefault="00610EAC" w:rsidP="00F3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B007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одном Заявлении о снятии с учета контракта (кредитного договора) можно указать информацию о снятии с учета нескольких контрактов (кредитных договоров). </w:t>
            </w:r>
          </w:p>
          <w:p w:rsidR="00610EAC" w:rsidRDefault="00610EAC" w:rsidP="00F3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  <w:p w:rsidR="00610EAC" w:rsidRPr="00687293" w:rsidRDefault="00610EAC" w:rsidP="00F32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DB713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Основания для снятия с учета контракта (кредитного договора):</w:t>
            </w:r>
          </w:p>
          <w:p w:rsidR="00D617F4" w:rsidRPr="00687293" w:rsidRDefault="00D617F4" w:rsidP="00F32E8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36"/>
                <w:szCs w:val="3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02"/>
              <w:gridCol w:w="2576"/>
            </w:tblGrid>
            <w:tr w:rsidR="00610EAC" w:rsidTr="00F32E8C">
              <w:tc>
                <w:tcPr>
                  <w:tcW w:w="11902" w:type="dxa"/>
                </w:tcPr>
                <w:p w:rsidR="00610EAC" w:rsidRDefault="00610EAC" w:rsidP="00F32E8C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 w:rsidRPr="001B007E">
                    <w:rPr>
                      <w:b/>
                      <w:bCs/>
                      <w:sz w:val="23"/>
                      <w:szCs w:val="23"/>
                    </w:rPr>
                    <w:t>Основание</w:t>
                  </w:r>
                </w:p>
              </w:tc>
              <w:tc>
                <w:tcPr>
                  <w:tcW w:w="2576" w:type="dxa"/>
                </w:tcPr>
                <w:p w:rsidR="00610EAC" w:rsidRPr="001B007E" w:rsidRDefault="00610EAC" w:rsidP="00F32E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B007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Пункт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инструкции</w:t>
                  </w:r>
                </w:p>
                <w:p w:rsidR="00610EAC" w:rsidRDefault="00610EAC" w:rsidP="00F32E8C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 w:rsidRPr="001B007E">
                    <w:rPr>
                      <w:b/>
                      <w:bCs/>
                      <w:sz w:val="23"/>
                      <w:szCs w:val="23"/>
                    </w:rPr>
                    <w:t>181-И</w:t>
                  </w:r>
                </w:p>
              </w:tc>
            </w:tr>
            <w:tr w:rsidR="00610EAC" w:rsidTr="00F32E8C">
              <w:tc>
                <w:tcPr>
                  <w:tcW w:w="11902" w:type="dxa"/>
                </w:tcPr>
                <w:p w:rsidR="00610EAC" w:rsidRDefault="00610EAC" w:rsidP="00F32E8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1B007E">
                    <w:rPr>
                      <w:sz w:val="23"/>
                      <w:szCs w:val="23"/>
                    </w:rPr>
                    <w:t>При переводе контракта (кредитного договора) из банка УК на обслуживание в другой уполномоченный банк, а также при закрытии резидентом всех расчетных счетов в банке УК</w:t>
                  </w:r>
                </w:p>
              </w:tc>
              <w:tc>
                <w:tcPr>
                  <w:tcW w:w="2576" w:type="dxa"/>
                </w:tcPr>
                <w:p w:rsidR="00610EAC" w:rsidRDefault="00610EAC" w:rsidP="00F32E8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1B007E">
                    <w:rPr>
                      <w:sz w:val="23"/>
                      <w:szCs w:val="23"/>
                    </w:rPr>
                    <w:t>6.1.1</w:t>
                  </w:r>
                </w:p>
              </w:tc>
            </w:tr>
            <w:tr w:rsidR="00610EAC" w:rsidTr="00F32E8C">
              <w:tc>
                <w:tcPr>
                  <w:tcW w:w="11902" w:type="dxa"/>
                </w:tcPr>
                <w:p w:rsidR="00610EAC" w:rsidRDefault="00610EAC" w:rsidP="00F32E8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1B007E">
                    <w:rPr>
                      <w:sz w:val="23"/>
                      <w:szCs w:val="23"/>
                    </w:rPr>
                    <w:t>При исполнении сторонами всех обязательств по контракту (кредитному договору), включая исполнение обязательств третьим лицом</w:t>
                  </w:r>
                </w:p>
              </w:tc>
              <w:tc>
                <w:tcPr>
                  <w:tcW w:w="2576" w:type="dxa"/>
                </w:tcPr>
                <w:p w:rsidR="00610EAC" w:rsidRDefault="00610EAC" w:rsidP="00F32E8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1B007E">
                    <w:rPr>
                      <w:sz w:val="23"/>
                      <w:szCs w:val="23"/>
                    </w:rPr>
                    <w:t>6.1.2</w:t>
                  </w:r>
                </w:p>
              </w:tc>
            </w:tr>
            <w:tr w:rsidR="00610EAC" w:rsidTr="00F32E8C">
              <w:tc>
                <w:tcPr>
                  <w:tcW w:w="11902" w:type="dxa"/>
                </w:tcPr>
                <w:p w:rsidR="00610EAC" w:rsidRDefault="00610EAC" w:rsidP="00F32E8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1B007E">
                    <w:rPr>
                      <w:sz w:val="23"/>
                      <w:szCs w:val="23"/>
                    </w:rPr>
                    <w:t>При уступке резидентом требования по контракту (кредитному договора) другому лицу -резиденту либо при переводе долга резидентом по контракту (кредитному</w:t>
                  </w:r>
                  <w:r w:rsidR="0073723D">
                    <w:rPr>
                      <w:sz w:val="23"/>
                      <w:szCs w:val="23"/>
                    </w:rPr>
                    <w:t xml:space="preserve"> договору) на другое лицо- резидента.</w:t>
                  </w:r>
                </w:p>
              </w:tc>
              <w:tc>
                <w:tcPr>
                  <w:tcW w:w="2576" w:type="dxa"/>
                </w:tcPr>
                <w:p w:rsidR="00610EAC" w:rsidRDefault="00610EAC" w:rsidP="00F32E8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1B007E">
                    <w:rPr>
                      <w:sz w:val="23"/>
                      <w:szCs w:val="23"/>
                    </w:rPr>
                    <w:t>6.1.3</w:t>
                  </w:r>
                </w:p>
              </w:tc>
            </w:tr>
            <w:tr w:rsidR="00610EAC" w:rsidTr="00F32E8C">
              <w:tc>
                <w:tcPr>
                  <w:tcW w:w="11902" w:type="dxa"/>
                </w:tcPr>
                <w:p w:rsidR="00610EAC" w:rsidRPr="00D4575D" w:rsidRDefault="00610EAC" w:rsidP="00F32E8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4575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При уступке резидентом требования по контракту (кредитному договору) нерезиденту либо при переводе долга резидентом по контракту (кредитному договору) на нерезидента </w:t>
                  </w:r>
                </w:p>
              </w:tc>
              <w:tc>
                <w:tcPr>
                  <w:tcW w:w="2576" w:type="dxa"/>
                </w:tcPr>
                <w:p w:rsidR="00610EAC" w:rsidRDefault="00610EAC" w:rsidP="00F32E8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4575D">
                    <w:rPr>
                      <w:sz w:val="23"/>
                      <w:szCs w:val="23"/>
                    </w:rPr>
                    <w:t>6.1.4</w:t>
                  </w:r>
                </w:p>
              </w:tc>
            </w:tr>
            <w:tr w:rsidR="00610EAC" w:rsidTr="00F32E8C">
              <w:tc>
                <w:tcPr>
                  <w:tcW w:w="11902" w:type="dxa"/>
                </w:tcPr>
                <w:p w:rsidR="00610EAC" w:rsidRDefault="00610EAC" w:rsidP="00F32E8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4575D">
                    <w:rPr>
                      <w:sz w:val="23"/>
                      <w:szCs w:val="23"/>
                    </w:rPr>
                    <w:t xml:space="preserve">При исполнении (прекращении) обязательств по контракту (кредитному договору) по иным, не указанным в </w:t>
                  </w:r>
                  <w:proofErr w:type="spellStart"/>
                  <w:r w:rsidRPr="00D4575D">
                    <w:rPr>
                      <w:sz w:val="23"/>
                      <w:szCs w:val="23"/>
                    </w:rPr>
                    <w:t>п.п</w:t>
                  </w:r>
                  <w:proofErr w:type="spellEnd"/>
                  <w:r w:rsidRPr="00D4575D">
                    <w:rPr>
                      <w:sz w:val="23"/>
                      <w:szCs w:val="23"/>
                    </w:rPr>
                    <w:t>. 6.1.2 основаниям, предусмотренным законодательством Российской Федерации</w:t>
                  </w:r>
                </w:p>
              </w:tc>
              <w:tc>
                <w:tcPr>
                  <w:tcW w:w="2576" w:type="dxa"/>
                </w:tcPr>
                <w:p w:rsidR="00610EAC" w:rsidRPr="00D4575D" w:rsidRDefault="00610EAC" w:rsidP="00F32E8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4575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6.1.5 </w:t>
                  </w:r>
                </w:p>
              </w:tc>
            </w:tr>
            <w:tr w:rsidR="00610EAC" w:rsidTr="00F32E8C">
              <w:tc>
                <w:tcPr>
                  <w:tcW w:w="11902" w:type="dxa"/>
                </w:tcPr>
                <w:p w:rsidR="0073723D" w:rsidRPr="00BB0864" w:rsidRDefault="0073723D" w:rsidP="0073723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B0864">
                    <w:rPr>
                      <w:rFonts w:ascii="Times New Roman" w:hAnsi="Times New Roman" w:cs="Times New Roman"/>
                    </w:rPr>
                    <w:t>При прекращении оснований постановки на учет контракта (кредитного договора), в том числе вследствие внесения соответствующих изменений и (или) дополнений в контракт (кредитный договор), а также в случае если контракт (кредитный договор) был ошибочно принят на учет при отсутствии в контракте (кредитном договоре) оснований его принятия на учет.</w:t>
                  </w:r>
                </w:p>
                <w:p w:rsidR="00610EAC" w:rsidRDefault="00610EAC" w:rsidP="00F32E8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576" w:type="dxa"/>
                </w:tcPr>
                <w:p w:rsidR="00610EAC" w:rsidRDefault="00610EAC" w:rsidP="00F32E8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4575D">
                    <w:rPr>
                      <w:sz w:val="23"/>
                      <w:szCs w:val="23"/>
                    </w:rPr>
                    <w:t>6.1.6</w:t>
                  </w:r>
                </w:p>
              </w:tc>
            </w:tr>
          </w:tbl>
          <w:p w:rsidR="00610EAC" w:rsidRDefault="00610EAC" w:rsidP="00F32E8C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530F0" w:rsidRDefault="000530F0"/>
    <w:sectPr w:rsidR="000530F0" w:rsidSect="00610EA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4B6"/>
    <w:multiLevelType w:val="hybridMultilevel"/>
    <w:tmpl w:val="C66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01F9F"/>
    <w:multiLevelType w:val="hybridMultilevel"/>
    <w:tmpl w:val="D03C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05CE7"/>
    <w:multiLevelType w:val="hybridMultilevel"/>
    <w:tmpl w:val="8C168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AC"/>
    <w:rsid w:val="000530F0"/>
    <w:rsid w:val="0005418B"/>
    <w:rsid w:val="000C0A1A"/>
    <w:rsid w:val="000D6786"/>
    <w:rsid w:val="000E70AF"/>
    <w:rsid w:val="0011055C"/>
    <w:rsid w:val="00186BBA"/>
    <w:rsid w:val="001B7394"/>
    <w:rsid w:val="00242ABE"/>
    <w:rsid w:val="00253BB4"/>
    <w:rsid w:val="002608CE"/>
    <w:rsid w:val="002749B9"/>
    <w:rsid w:val="00274A2D"/>
    <w:rsid w:val="00293EA4"/>
    <w:rsid w:val="002D79F2"/>
    <w:rsid w:val="00303CF8"/>
    <w:rsid w:val="00306961"/>
    <w:rsid w:val="00333DA5"/>
    <w:rsid w:val="00341532"/>
    <w:rsid w:val="003960E5"/>
    <w:rsid w:val="003C1ECA"/>
    <w:rsid w:val="003C3417"/>
    <w:rsid w:val="003D044A"/>
    <w:rsid w:val="00453448"/>
    <w:rsid w:val="00455CBA"/>
    <w:rsid w:val="00486A68"/>
    <w:rsid w:val="004C15F7"/>
    <w:rsid w:val="004C173B"/>
    <w:rsid w:val="004E0295"/>
    <w:rsid w:val="004F79EE"/>
    <w:rsid w:val="00553FA9"/>
    <w:rsid w:val="005605BE"/>
    <w:rsid w:val="005B1652"/>
    <w:rsid w:val="005D25EB"/>
    <w:rsid w:val="005F4ACE"/>
    <w:rsid w:val="00610EAC"/>
    <w:rsid w:val="006415FD"/>
    <w:rsid w:val="0066079A"/>
    <w:rsid w:val="0067193A"/>
    <w:rsid w:val="00687293"/>
    <w:rsid w:val="006C6F81"/>
    <w:rsid w:val="006F3EF5"/>
    <w:rsid w:val="00713802"/>
    <w:rsid w:val="0073723D"/>
    <w:rsid w:val="00746E9B"/>
    <w:rsid w:val="00762033"/>
    <w:rsid w:val="0077015D"/>
    <w:rsid w:val="007B471D"/>
    <w:rsid w:val="007C59C6"/>
    <w:rsid w:val="00815A96"/>
    <w:rsid w:val="00844434"/>
    <w:rsid w:val="00861554"/>
    <w:rsid w:val="00861A8F"/>
    <w:rsid w:val="00866FF9"/>
    <w:rsid w:val="008A5221"/>
    <w:rsid w:val="008C7264"/>
    <w:rsid w:val="008F4CFA"/>
    <w:rsid w:val="00905816"/>
    <w:rsid w:val="00913064"/>
    <w:rsid w:val="00923E5A"/>
    <w:rsid w:val="00990F30"/>
    <w:rsid w:val="00992C38"/>
    <w:rsid w:val="009C7001"/>
    <w:rsid w:val="00A34D2C"/>
    <w:rsid w:val="00A5027C"/>
    <w:rsid w:val="00A56CD6"/>
    <w:rsid w:val="00A6127D"/>
    <w:rsid w:val="00A76D20"/>
    <w:rsid w:val="00AA5A41"/>
    <w:rsid w:val="00B25307"/>
    <w:rsid w:val="00B25744"/>
    <w:rsid w:val="00B32B7F"/>
    <w:rsid w:val="00BC125E"/>
    <w:rsid w:val="00BE2558"/>
    <w:rsid w:val="00BE4D48"/>
    <w:rsid w:val="00BF2F2B"/>
    <w:rsid w:val="00C43B77"/>
    <w:rsid w:val="00C70FD9"/>
    <w:rsid w:val="00CB5C41"/>
    <w:rsid w:val="00CE49C4"/>
    <w:rsid w:val="00CE574B"/>
    <w:rsid w:val="00D01F41"/>
    <w:rsid w:val="00D116C4"/>
    <w:rsid w:val="00D20733"/>
    <w:rsid w:val="00D31E1D"/>
    <w:rsid w:val="00D447C4"/>
    <w:rsid w:val="00D617F4"/>
    <w:rsid w:val="00D7551A"/>
    <w:rsid w:val="00DA6B2C"/>
    <w:rsid w:val="00DB71DF"/>
    <w:rsid w:val="00DE287D"/>
    <w:rsid w:val="00DF10C6"/>
    <w:rsid w:val="00E5196B"/>
    <w:rsid w:val="00EC0AC6"/>
    <w:rsid w:val="00EC19AB"/>
    <w:rsid w:val="00EE3DBF"/>
    <w:rsid w:val="00F46408"/>
    <w:rsid w:val="00F46908"/>
    <w:rsid w:val="00F75BC9"/>
    <w:rsid w:val="00F905F7"/>
    <w:rsid w:val="00FD3229"/>
    <w:rsid w:val="00FD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E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1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E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E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1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E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995D38F39F70ADB1FABAB5616160FFC2557001FC9D87CD6DC346CCD8CFB8B82F885386B52C0E164k3l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95D38F39F70ADB1FABAB5616160FFC2557071CCCDB7CD6DC346CCD8CFB8B82F885386B52C1E264k3l7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</dc:creator>
  <cp:lastModifiedBy>Королева</cp:lastModifiedBy>
  <cp:revision>5</cp:revision>
  <cp:lastPrinted>2018-06-20T12:24:00Z</cp:lastPrinted>
  <dcterms:created xsi:type="dcterms:W3CDTF">2018-06-20T08:29:00Z</dcterms:created>
  <dcterms:modified xsi:type="dcterms:W3CDTF">2018-06-20T12:24:00Z</dcterms:modified>
</cp:coreProperties>
</file>